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A81" w:rsidRDefault="00BF6A81" w:rsidP="00AF3045">
      <w:pPr>
        <w:rPr>
          <w:rFonts w:ascii="Arial" w:hAnsi="Arial" w:cs="Arial"/>
          <w:color w:val="000000"/>
        </w:rPr>
      </w:pPr>
    </w:p>
    <w:p w:rsidR="00BF6A81" w:rsidRDefault="00BF6A81" w:rsidP="00AF3045">
      <w:pPr>
        <w:rPr>
          <w:rFonts w:ascii="Arial" w:hAnsi="Arial" w:cs="Arial"/>
          <w:color w:val="000000"/>
        </w:rPr>
      </w:pPr>
    </w:p>
    <w:p w:rsidR="00BF6A81" w:rsidRDefault="00BF6A81" w:rsidP="00BF6A81">
      <w:pPr>
        <w:rPr>
          <w:rFonts w:ascii="Arial" w:hAnsi="Arial" w:cs="Arial"/>
          <w:color w:val="727272"/>
          <w:sz w:val="23"/>
          <w:szCs w:val="23"/>
        </w:rPr>
      </w:pPr>
      <w:r>
        <w:rPr>
          <w:rFonts w:ascii="Arial" w:hAnsi="Arial" w:cs="Arial"/>
          <w:color w:val="727272"/>
          <w:sz w:val="23"/>
          <w:szCs w:val="23"/>
        </w:rPr>
        <w:t>I Gads religionshistoriske tekster: Fra Hadith-samlingen af Al-Muslim: ”Forudbestemmelse”, Gads forlag, 1984</w:t>
      </w:r>
    </w:p>
    <w:p w:rsidR="00BF6A81" w:rsidRDefault="00BF6A81" w:rsidP="00AF3045">
      <w:pPr>
        <w:rPr>
          <w:rFonts w:ascii="Arial" w:hAnsi="Arial" w:cs="Arial"/>
          <w:color w:val="000000"/>
        </w:rPr>
      </w:pPr>
    </w:p>
    <w:p w:rsidR="00BF6A81" w:rsidRDefault="00BF6A81" w:rsidP="00AF3045">
      <w:pPr>
        <w:rPr>
          <w:rFonts w:ascii="Arial" w:hAnsi="Arial" w:cs="Arial"/>
          <w:color w:val="000000"/>
        </w:rPr>
      </w:pPr>
    </w:p>
    <w:p w:rsidR="00AF3045" w:rsidRDefault="00AF3045" w:rsidP="00AF304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Her har du en af de 6 trosartikler. Kan du svare på spørgsmålene?</w:t>
      </w:r>
    </w:p>
    <w:p w:rsidR="00AF3045" w:rsidRDefault="00AF3045" w:rsidP="00AF3045">
      <w:pPr>
        <w:rPr>
          <w:rFonts w:ascii="Arial" w:hAnsi="Arial" w:cs="Arial"/>
          <w:color w:val="000000"/>
        </w:rPr>
      </w:pPr>
    </w:p>
    <w:p w:rsidR="00AF3045" w:rsidRDefault="00AF3045" w:rsidP="00AF304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 Islam snakker m</w:t>
      </w:r>
      <w:r w:rsidR="00BF6A81">
        <w:rPr>
          <w:rFonts w:ascii="Arial" w:hAnsi="Arial" w:cs="Arial"/>
          <w:color w:val="000000"/>
        </w:rPr>
        <w:t>an om menneskets frie vilje. Overvej hvordan det passer sammen med teksten.</w:t>
      </w:r>
      <w:bookmarkStart w:id="0" w:name="_GoBack"/>
      <w:bookmarkEnd w:id="0"/>
    </w:p>
    <w:p w:rsidR="00BF6A81" w:rsidRDefault="00BF6A81" w:rsidP="00AF3045">
      <w:pPr>
        <w:rPr>
          <w:rFonts w:ascii="Arial" w:hAnsi="Arial" w:cs="Arial"/>
          <w:color w:val="000000"/>
        </w:rPr>
      </w:pPr>
    </w:p>
    <w:p w:rsidR="00BF6A81" w:rsidRDefault="00BF6A81" w:rsidP="00AF3045">
      <w:pPr>
        <w:rPr>
          <w:rFonts w:ascii="Arial" w:hAnsi="Arial" w:cs="Arial"/>
          <w:color w:val="000000"/>
        </w:rPr>
      </w:pPr>
    </w:p>
    <w:p w:rsidR="00BF6A81" w:rsidRPr="00842B07" w:rsidRDefault="00BF6A81" w:rsidP="00BF6A81">
      <w:pPr>
        <w:rPr>
          <w:rFonts w:ascii="Arial" w:hAnsi="Arial" w:cs="Arial"/>
          <w:color w:val="727272"/>
          <w:sz w:val="23"/>
          <w:szCs w:val="23"/>
        </w:rPr>
      </w:pPr>
      <w:r>
        <w:rPr>
          <w:rFonts w:ascii="Arial" w:hAnsi="Arial" w:cs="Arial"/>
          <w:color w:val="727272"/>
          <w:sz w:val="23"/>
          <w:szCs w:val="23"/>
        </w:rPr>
        <w:t>Hvilken genre er der tale om?</w:t>
      </w:r>
      <w:r>
        <w:rPr>
          <w:rFonts w:ascii="Arial" w:hAnsi="Arial" w:cs="Arial"/>
          <w:color w:val="727272"/>
          <w:sz w:val="23"/>
          <w:szCs w:val="23"/>
        </w:rPr>
        <w:br/>
        <w:t>Hvornår bestemmer guden menneskets skæbne?</w:t>
      </w:r>
      <w:r>
        <w:rPr>
          <w:rFonts w:ascii="Arial" w:hAnsi="Arial" w:cs="Arial"/>
          <w:color w:val="727272"/>
          <w:sz w:val="23"/>
          <w:szCs w:val="23"/>
        </w:rPr>
        <w:br/>
        <w:t>Hvad bestemmer guden?</w:t>
      </w:r>
      <w:r>
        <w:rPr>
          <w:rFonts w:ascii="Arial" w:hAnsi="Arial" w:cs="Arial"/>
          <w:color w:val="727272"/>
          <w:sz w:val="23"/>
          <w:szCs w:val="23"/>
        </w:rPr>
        <w:br/>
        <w:t>Hvem får hjælp af guden og til hvad?</w:t>
      </w:r>
    </w:p>
    <w:p w:rsidR="00BF6A81" w:rsidRDefault="00BF6A81" w:rsidP="00AF3045">
      <w:pPr>
        <w:rPr>
          <w:rFonts w:ascii="Arial" w:hAnsi="Arial" w:cs="Arial"/>
          <w:color w:val="000000"/>
        </w:rPr>
      </w:pPr>
    </w:p>
    <w:p w:rsidR="00AF3045" w:rsidRDefault="00AF3045" w:rsidP="00AF3045">
      <w:pPr>
        <w:rPr>
          <w:rFonts w:ascii="Arial" w:hAnsi="Arial" w:cs="Arial"/>
          <w:color w:val="727272"/>
          <w:sz w:val="23"/>
          <w:szCs w:val="23"/>
        </w:rPr>
      </w:pPr>
      <w:r>
        <w:rPr>
          <w:noProof/>
          <w:lang w:eastAsia="da-DK"/>
        </w:rPr>
        <w:lastRenderedPageBreak/>
        <w:drawing>
          <wp:inline distT="0" distB="0" distL="0" distR="0" wp14:anchorId="33CFC6F0" wp14:editId="450FC71E">
            <wp:extent cx="5443452" cy="590843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3826" cy="6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0956B340" wp14:editId="5E27608F">
            <wp:extent cx="7887693" cy="5444363"/>
            <wp:effectExtent l="2540" t="0" r="190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3360" cy="548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045" w:rsidRDefault="00AF3045" w:rsidP="00AF3045">
      <w:pPr>
        <w:rPr>
          <w:rFonts w:ascii="Arial" w:hAnsi="Arial" w:cs="Arial"/>
          <w:color w:val="727272"/>
          <w:sz w:val="23"/>
          <w:szCs w:val="23"/>
        </w:rPr>
      </w:pPr>
    </w:p>
    <w:p w:rsidR="00EC0C45" w:rsidRDefault="00EC0C45"/>
    <w:sectPr w:rsidR="00EC0C45" w:rsidSect="00147B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045"/>
    <w:rsid w:val="00011F7B"/>
    <w:rsid w:val="001620E9"/>
    <w:rsid w:val="007D53D0"/>
    <w:rsid w:val="00AF3045"/>
    <w:rsid w:val="00BF6A81"/>
    <w:rsid w:val="00DA21FD"/>
    <w:rsid w:val="00EC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F2C62"/>
  <w15:chartTrackingRefBased/>
  <w15:docId w15:val="{97FBA319-27AE-4119-8BA2-E140EF34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3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AF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Molander</dc:creator>
  <cp:keywords/>
  <dc:description/>
  <cp:lastModifiedBy>Andreas Molander</cp:lastModifiedBy>
  <cp:revision>2</cp:revision>
  <dcterms:created xsi:type="dcterms:W3CDTF">2018-06-19T09:52:00Z</dcterms:created>
  <dcterms:modified xsi:type="dcterms:W3CDTF">2018-06-19T09:52:00Z</dcterms:modified>
</cp:coreProperties>
</file>