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CE78" w14:textId="77777777" w:rsidR="001032D8" w:rsidRPr="00E209C6" w:rsidRDefault="001032D8" w:rsidP="001032D8">
      <w:pPr>
        <w:rPr>
          <w:rFonts w:ascii="Arial" w:hAnsi="Arial" w:cs="Arial"/>
          <w:sz w:val="36"/>
          <w:szCs w:val="36"/>
        </w:rPr>
      </w:pPr>
      <w:r w:rsidRPr="00E209C6">
        <w:rPr>
          <w:rFonts w:ascii="Arial" w:hAnsi="Arial" w:cs="Arial"/>
          <w:sz w:val="36"/>
          <w:szCs w:val="36"/>
        </w:rPr>
        <w:t>Sekulariseringen</w:t>
      </w:r>
    </w:p>
    <w:p w14:paraId="113E9688" w14:textId="77777777" w:rsidR="001032D8" w:rsidRPr="00E209C6" w:rsidRDefault="001032D8" w:rsidP="001032D8">
      <w:pPr>
        <w:rPr>
          <w:rFonts w:ascii="Arial" w:hAnsi="Arial" w:cs="Arial"/>
        </w:rPr>
      </w:pPr>
    </w:p>
    <w:p w14:paraId="2472CBA4" w14:textId="360B964C" w:rsidR="001032D8" w:rsidRDefault="008B4E56" w:rsidP="001032D8">
      <w:pPr>
        <w:rPr>
          <w:rFonts w:ascii="Arial" w:hAnsi="Arial" w:cs="Arial"/>
        </w:rPr>
      </w:pPr>
      <w:r>
        <w:rPr>
          <w:rFonts w:ascii="Arial" w:hAnsi="Arial" w:cs="Arial"/>
        </w:rPr>
        <w:t>[…]</w:t>
      </w:r>
    </w:p>
    <w:p w14:paraId="7591AFE8" w14:textId="77777777" w:rsidR="008B4E56" w:rsidRPr="00E209C6" w:rsidRDefault="008B4E56" w:rsidP="001032D8">
      <w:pPr>
        <w:rPr>
          <w:rFonts w:ascii="Arial" w:hAnsi="Arial" w:cs="Arial"/>
        </w:rPr>
      </w:pPr>
    </w:p>
    <w:p w14:paraId="62FB193C" w14:textId="77777777" w:rsidR="001032D8" w:rsidRPr="00E209C6" w:rsidRDefault="001032D8" w:rsidP="001032D8">
      <w:pPr>
        <w:rPr>
          <w:rFonts w:ascii="Arial" w:hAnsi="Arial" w:cs="Arial"/>
          <w:b/>
        </w:rPr>
      </w:pPr>
      <w:r w:rsidRPr="00E209C6">
        <w:rPr>
          <w:rFonts w:ascii="Arial" w:hAnsi="Arial" w:cs="Arial"/>
          <w:b/>
        </w:rPr>
        <w:t xml:space="preserve">Enhedssamfundets </w:t>
      </w:r>
      <w:proofErr w:type="spellStart"/>
      <w:r w:rsidRPr="00E209C6">
        <w:rPr>
          <w:rFonts w:ascii="Arial" w:hAnsi="Arial" w:cs="Arial"/>
          <w:b/>
        </w:rPr>
        <w:t>forsvinden</w:t>
      </w:r>
      <w:proofErr w:type="spellEnd"/>
    </w:p>
    <w:p w14:paraId="5603F7A6" w14:textId="77777777" w:rsidR="001032D8" w:rsidRPr="00E209C6" w:rsidRDefault="001032D8" w:rsidP="001032D8">
      <w:pPr>
        <w:rPr>
          <w:rFonts w:ascii="Arial" w:hAnsi="Arial" w:cs="Arial"/>
        </w:rPr>
      </w:pPr>
      <w:r w:rsidRPr="00E209C6">
        <w:rPr>
          <w:rFonts w:ascii="Arial" w:hAnsi="Arial" w:cs="Arial"/>
        </w:rPr>
        <w:t>Sekularisering betyder altså, at forskning og andre samfundsinstitutioner ’verdsliggøres’ og selvstændiggøres i forhold til religion. Der sker herved en isolering af det kirkelige liv i samfundet, - måske også en afkristning i det hele taget, i hvert fald en bevægelse bort fra det religiøse enhedssamfund.</w:t>
      </w:r>
    </w:p>
    <w:p w14:paraId="714087E0" w14:textId="77777777" w:rsidR="00E209C6" w:rsidRPr="00E209C6" w:rsidRDefault="00E209C6" w:rsidP="001032D8">
      <w:pPr>
        <w:rPr>
          <w:rFonts w:ascii="Arial" w:hAnsi="Arial" w:cs="Arial"/>
        </w:rPr>
      </w:pPr>
    </w:p>
    <w:p w14:paraId="53A97DC8" w14:textId="77777777" w:rsidR="001032D8" w:rsidRPr="00E209C6" w:rsidRDefault="001032D8" w:rsidP="001032D8">
      <w:pPr>
        <w:rPr>
          <w:rFonts w:ascii="Arial" w:hAnsi="Arial" w:cs="Arial"/>
        </w:rPr>
      </w:pPr>
      <w:r w:rsidRPr="00E209C6">
        <w:rPr>
          <w:rFonts w:ascii="Arial" w:hAnsi="Arial" w:cs="Arial"/>
        </w:rPr>
        <w:t>I såkaldt primitive kulturer står der én og kun én livsforståelse til rådighed. Dette har stort set også været gældende for vor verdensdel helt op til nyere tid. Den katolske kirkes tro havde direkte monopolstilling i middelalderens Europa. Religio</w:t>
      </w:r>
      <w:r w:rsidR="00E209C6" w:rsidRPr="00E209C6">
        <w:rPr>
          <w:rFonts w:ascii="Arial" w:hAnsi="Arial" w:cs="Arial"/>
        </w:rPr>
        <w:t>nen leverede et totalt tydnings</w:t>
      </w:r>
      <w:r w:rsidRPr="00E209C6">
        <w:rPr>
          <w:rFonts w:ascii="Arial" w:hAnsi="Arial" w:cs="Arial"/>
        </w:rPr>
        <w:t>univers af absolut gyldighed. Der var fælles verdensbillede og værdisystem. Alle institutioner forudsatte den fælles mytisk/religiøse bevidsthed. Man diskuterede altså næppe virkeligheden. Fremmede religioner var ikke reelt rivaliserende. Irreligiøsitet heller ikke en reel mulighed.</w:t>
      </w:r>
    </w:p>
    <w:p w14:paraId="284B4098" w14:textId="77777777" w:rsidR="00E209C6" w:rsidRPr="00E209C6" w:rsidRDefault="00E209C6" w:rsidP="001032D8">
      <w:pPr>
        <w:rPr>
          <w:rFonts w:ascii="Arial" w:hAnsi="Arial" w:cs="Arial"/>
        </w:rPr>
      </w:pPr>
    </w:p>
    <w:p w14:paraId="69F9C003" w14:textId="77777777" w:rsidR="001032D8" w:rsidRPr="00E209C6" w:rsidRDefault="001032D8" w:rsidP="001032D8">
      <w:pPr>
        <w:rPr>
          <w:rFonts w:ascii="Arial" w:hAnsi="Arial" w:cs="Arial"/>
        </w:rPr>
      </w:pPr>
      <w:r w:rsidRPr="00E209C6">
        <w:rPr>
          <w:rFonts w:ascii="Arial" w:hAnsi="Arial" w:cs="Arial"/>
        </w:rPr>
        <w:t xml:space="preserve">Til en vis grad viderefører vi arven fra dette </w:t>
      </w:r>
      <w:proofErr w:type="spellStart"/>
      <w:r w:rsidRPr="00E209C6">
        <w:rPr>
          <w:rFonts w:ascii="Arial" w:hAnsi="Arial" w:cs="Arial"/>
        </w:rPr>
        <w:t>enhedsamfund</w:t>
      </w:r>
      <w:proofErr w:type="spellEnd"/>
      <w:r w:rsidRPr="00E209C6">
        <w:rPr>
          <w:rFonts w:ascii="Arial" w:hAnsi="Arial" w:cs="Arial"/>
        </w:rPr>
        <w:t xml:space="preserve"> selv i dagens Danmark. Den viser sig f.eks. i, at der findes et kirkeministerium, i friholdelsen af helligdagene, i at monarken ifølge grundloven skal være medlem af folkekirken, i at 7. klasses skoleskema lægges, så eleverne kan gå til konfirmationsforberedelse osv., men som helhed synes sekulariseringen længe at have været en stadigt fremadskridende proces.</w:t>
      </w:r>
    </w:p>
    <w:p w14:paraId="2D482728" w14:textId="77777777" w:rsidR="00E209C6" w:rsidRDefault="00E209C6" w:rsidP="001032D8">
      <w:pPr>
        <w:rPr>
          <w:rFonts w:ascii="Arial" w:hAnsi="Arial" w:cs="Arial"/>
        </w:rPr>
      </w:pPr>
    </w:p>
    <w:p w14:paraId="4412EADE" w14:textId="77777777" w:rsidR="001032D8" w:rsidRPr="00E209C6" w:rsidRDefault="001032D8" w:rsidP="001032D8">
      <w:pPr>
        <w:rPr>
          <w:rFonts w:ascii="Arial" w:hAnsi="Arial" w:cs="Arial"/>
        </w:rPr>
      </w:pPr>
      <w:r w:rsidRPr="00E209C6">
        <w:rPr>
          <w:rFonts w:ascii="Arial" w:hAnsi="Arial" w:cs="Arial"/>
        </w:rPr>
        <w:t>Gud er uden for horisonten i den videnskabelige og praktiske omgang med verden, i forsknings- og undervisningssektoren, i politiske institutioner, retsvæsen, erhvervsliv, den sociale sektor m.m. - kort sagt næsten alle andre institutioner end kirken selv.</w:t>
      </w:r>
    </w:p>
    <w:p w14:paraId="24C92F7A" w14:textId="77777777" w:rsidR="00E209C6" w:rsidRPr="00E209C6" w:rsidRDefault="00E209C6" w:rsidP="001032D8">
      <w:pPr>
        <w:rPr>
          <w:rFonts w:ascii="Arial" w:hAnsi="Arial" w:cs="Arial"/>
        </w:rPr>
      </w:pPr>
    </w:p>
    <w:p w14:paraId="552F1337" w14:textId="77777777" w:rsidR="001032D8" w:rsidRPr="00E209C6" w:rsidRDefault="001032D8" w:rsidP="001032D8">
      <w:pPr>
        <w:rPr>
          <w:rFonts w:ascii="Arial" w:hAnsi="Arial" w:cs="Arial"/>
        </w:rPr>
      </w:pPr>
      <w:r w:rsidRPr="00E209C6">
        <w:rPr>
          <w:rFonts w:ascii="Arial" w:hAnsi="Arial" w:cs="Arial"/>
        </w:rPr>
        <w:t>Men hvorfor er det gået sådan, at vi stort set har ophævet det religiøse enhedssamfund?</w:t>
      </w:r>
    </w:p>
    <w:p w14:paraId="0A011228" w14:textId="77777777" w:rsidR="001032D8" w:rsidRPr="00E209C6" w:rsidRDefault="001032D8" w:rsidP="001032D8">
      <w:pPr>
        <w:rPr>
          <w:rFonts w:ascii="Arial" w:hAnsi="Arial" w:cs="Arial"/>
        </w:rPr>
      </w:pPr>
      <w:r w:rsidRPr="00E209C6">
        <w:rPr>
          <w:rFonts w:ascii="Arial" w:hAnsi="Arial" w:cs="Arial"/>
        </w:rPr>
        <w:t xml:space="preserve"> </w:t>
      </w:r>
    </w:p>
    <w:p w14:paraId="66222E98" w14:textId="77777777" w:rsidR="001032D8" w:rsidRPr="00E209C6" w:rsidRDefault="001032D8" w:rsidP="001032D8">
      <w:pPr>
        <w:rPr>
          <w:rFonts w:ascii="Arial" w:hAnsi="Arial" w:cs="Arial"/>
          <w:b/>
        </w:rPr>
      </w:pPr>
      <w:r w:rsidRPr="00E209C6">
        <w:rPr>
          <w:rFonts w:ascii="Arial" w:hAnsi="Arial" w:cs="Arial"/>
          <w:b/>
        </w:rPr>
        <w:t>Sekulariseringens forhistorie</w:t>
      </w:r>
    </w:p>
    <w:p w14:paraId="4862618C" w14:textId="77777777" w:rsidR="001032D8" w:rsidRPr="00E209C6" w:rsidRDefault="001032D8" w:rsidP="001032D8">
      <w:pPr>
        <w:rPr>
          <w:rFonts w:ascii="Arial" w:hAnsi="Arial" w:cs="Arial"/>
        </w:rPr>
      </w:pPr>
      <w:r w:rsidRPr="00E209C6">
        <w:rPr>
          <w:rFonts w:ascii="Arial" w:hAnsi="Arial" w:cs="Arial"/>
        </w:rPr>
        <w:t>1. De fleste mener, at sekulariseringen bl.a. skyldes nogle tanker i selve den bibelske tradition:</w:t>
      </w:r>
    </w:p>
    <w:p w14:paraId="01451A05" w14:textId="77777777" w:rsidR="001032D8" w:rsidRPr="00E209C6" w:rsidRDefault="001032D8" w:rsidP="001032D8">
      <w:pPr>
        <w:rPr>
          <w:rFonts w:ascii="Arial" w:hAnsi="Arial" w:cs="Arial"/>
        </w:rPr>
      </w:pPr>
      <w:r w:rsidRPr="00E209C6">
        <w:rPr>
          <w:rFonts w:ascii="Arial" w:hAnsi="Arial" w:cs="Arial"/>
        </w:rPr>
        <w:t>Det gamle Testamentes skabelsesmyte fortæller, at mennesket som skabt i Gads billede er hersker over verden. Mennesket føler sig altså myndigt i forhold til naturen. Den skabte verden er simpelt hen til rådighed, den er i sig selv hverken guddommelig eller besjælet. Derved muliggjordes vor kulturs neutrale forbrugende - og overforbrugende - forhold til verden.</w:t>
      </w:r>
    </w:p>
    <w:p w14:paraId="5303E358" w14:textId="77777777" w:rsidR="00E209C6" w:rsidRPr="00E209C6" w:rsidRDefault="00E209C6" w:rsidP="001032D8">
      <w:pPr>
        <w:rPr>
          <w:rFonts w:ascii="Arial" w:hAnsi="Arial" w:cs="Arial"/>
        </w:rPr>
      </w:pPr>
    </w:p>
    <w:p w14:paraId="57358348" w14:textId="77777777" w:rsidR="001032D8" w:rsidRPr="00E209C6" w:rsidRDefault="001032D8" w:rsidP="001032D8">
      <w:pPr>
        <w:rPr>
          <w:rFonts w:ascii="Arial" w:hAnsi="Arial" w:cs="Arial"/>
        </w:rPr>
      </w:pPr>
      <w:r w:rsidRPr="00E209C6">
        <w:rPr>
          <w:rFonts w:ascii="Arial" w:hAnsi="Arial" w:cs="Arial"/>
        </w:rPr>
        <w:t>Det ny Testamentes evangelium beskrives som en befrielse af mennesket. Det frigøres fra at skulle bekymre sig om sit Gudsforhold og fra at skulle arbejde på sin egen frelse ved hjælp af den kultiske aktivitet, idet det frisættes til et medmenneskeligt liv.</w:t>
      </w:r>
    </w:p>
    <w:p w14:paraId="3AFA3E11" w14:textId="77777777" w:rsidR="001032D8" w:rsidRPr="00E209C6" w:rsidRDefault="001032D8" w:rsidP="001032D8">
      <w:pPr>
        <w:rPr>
          <w:rFonts w:ascii="Arial" w:hAnsi="Arial" w:cs="Arial"/>
        </w:rPr>
      </w:pPr>
    </w:p>
    <w:p w14:paraId="2D2BF502" w14:textId="77777777" w:rsidR="001032D8" w:rsidRPr="00E209C6" w:rsidRDefault="001032D8" w:rsidP="001032D8">
      <w:pPr>
        <w:rPr>
          <w:rFonts w:ascii="Arial" w:hAnsi="Arial" w:cs="Arial"/>
        </w:rPr>
      </w:pPr>
      <w:r w:rsidRPr="00E209C6">
        <w:rPr>
          <w:rFonts w:ascii="Arial" w:hAnsi="Arial" w:cs="Arial"/>
        </w:rPr>
        <w:t>2. Siden den romerske kejser begyndte at støtte kristendommen i det 4. årh., har kirken været gjort til en politisk magthaver. Denne position var uholdbar, ikke mindst fordi Jesu eget liv var kendetegnet ved et afkald på magt. Kirkeinstitutionernes magt skulle da også blive udfordret. Det gennemgribende opgør kom i form af reformationen (ca. 1530), da Europas samfund på mange måder var i opbrud. Luther anklagede da den mægtige pavekirke for at ville stille sig imellem den enkelte troende og den nådige Gud. Han kritiserede bl.a. afladshandelen, dvs. handelen med breve der efter døden skulle sikre helgenernes hjælp til afkortelse af skærsildens pinsler.</w:t>
      </w:r>
    </w:p>
    <w:p w14:paraId="0A63179C" w14:textId="77777777" w:rsidR="001032D8" w:rsidRPr="00E209C6" w:rsidRDefault="001032D8" w:rsidP="001032D8">
      <w:pPr>
        <w:rPr>
          <w:rFonts w:ascii="Arial" w:hAnsi="Arial" w:cs="Arial"/>
        </w:rPr>
      </w:pPr>
    </w:p>
    <w:p w14:paraId="168D72E6" w14:textId="77777777" w:rsidR="001032D8" w:rsidRPr="00E209C6" w:rsidRDefault="001032D8" w:rsidP="001032D8">
      <w:pPr>
        <w:rPr>
          <w:rFonts w:ascii="Arial" w:hAnsi="Arial" w:cs="Arial"/>
        </w:rPr>
      </w:pPr>
      <w:r w:rsidRPr="00E209C6">
        <w:rPr>
          <w:rFonts w:ascii="Arial" w:hAnsi="Arial" w:cs="Arial"/>
        </w:rPr>
        <w:t>3. Renæssancen, ca. 1400-1600, forberedte samtidig sekulariseringen ved generelt at udfordre Middelalderens autoriteter. Inspireret af bl.a. antikkens natur og menneskekundskab begyndte renæssancens kreative kultur 'med nye øjne' at udforske menneske og omverden - uafhængigt af det kirkelige verdensbillede og menneskesyn. Mennesket fremhæves nu som skabende centrum, og målet er udfoldelsen af menneskets egne muligheder. Denne humanistiske kulturbevægelse er et vig</w:t>
      </w:r>
      <w:r w:rsidR="00E209C6" w:rsidRPr="00E209C6">
        <w:rPr>
          <w:rFonts w:ascii="Arial" w:hAnsi="Arial" w:cs="Arial"/>
        </w:rPr>
        <w:t>tigt element i sekulariseringen.</w:t>
      </w:r>
    </w:p>
    <w:p w14:paraId="4B7D9003" w14:textId="77777777" w:rsidR="00E209C6" w:rsidRPr="00E209C6" w:rsidRDefault="00E209C6" w:rsidP="001032D8">
      <w:pPr>
        <w:rPr>
          <w:rFonts w:ascii="Arial" w:hAnsi="Arial" w:cs="Arial"/>
        </w:rPr>
      </w:pPr>
    </w:p>
    <w:p w14:paraId="2B0A8E3F" w14:textId="77777777" w:rsidR="001032D8" w:rsidRPr="00E209C6" w:rsidRDefault="001032D8" w:rsidP="001032D8">
      <w:pPr>
        <w:rPr>
          <w:rFonts w:ascii="Arial" w:hAnsi="Arial" w:cs="Arial"/>
        </w:rPr>
      </w:pPr>
      <w:r w:rsidRPr="00E209C6">
        <w:rPr>
          <w:rFonts w:ascii="Arial" w:hAnsi="Arial" w:cs="Arial"/>
        </w:rPr>
        <w:lastRenderedPageBreak/>
        <w:t xml:space="preserve">Samtidig udvikles professionalismen på mange felter i takt med en </w:t>
      </w:r>
      <w:proofErr w:type="spellStart"/>
      <w:r w:rsidRPr="00E209C6">
        <w:rPr>
          <w:rFonts w:ascii="Arial" w:hAnsi="Arial" w:cs="Arial"/>
        </w:rPr>
        <w:t>opspaltning</w:t>
      </w:r>
      <w:proofErr w:type="spellEnd"/>
      <w:r w:rsidRPr="00E209C6">
        <w:rPr>
          <w:rFonts w:ascii="Arial" w:hAnsi="Arial" w:cs="Arial"/>
        </w:rPr>
        <w:t xml:space="preserve"> af tilværelsen. Den tanke opstår, at politisk professionalisme indebærer at kunne se bort fra religion. Den moderne sekulariserede statsvidenskab er hermed grundlagt</w:t>
      </w:r>
    </w:p>
    <w:p w14:paraId="4EFFC17B" w14:textId="77777777" w:rsidR="001032D8" w:rsidRPr="00E209C6" w:rsidRDefault="001032D8" w:rsidP="001032D8">
      <w:pPr>
        <w:rPr>
          <w:rFonts w:ascii="Arial" w:hAnsi="Arial" w:cs="Arial"/>
        </w:rPr>
      </w:pPr>
      <w:r w:rsidRPr="00E209C6">
        <w:rPr>
          <w:rFonts w:ascii="Arial" w:hAnsi="Arial" w:cs="Arial"/>
        </w:rPr>
        <w:t xml:space="preserve"> </w:t>
      </w:r>
    </w:p>
    <w:p w14:paraId="44AE672C" w14:textId="77777777" w:rsidR="001032D8" w:rsidRPr="00E209C6" w:rsidRDefault="001032D8" w:rsidP="001032D8">
      <w:pPr>
        <w:rPr>
          <w:rFonts w:ascii="Arial" w:hAnsi="Arial" w:cs="Arial"/>
        </w:rPr>
      </w:pPr>
      <w:r w:rsidRPr="00E209C6">
        <w:rPr>
          <w:rFonts w:ascii="Arial" w:hAnsi="Arial" w:cs="Arial"/>
        </w:rPr>
        <w:t xml:space="preserve">4. Religionskrige </w:t>
      </w:r>
      <w:r w:rsidR="00E209C6" w:rsidRPr="00E209C6">
        <w:rPr>
          <w:rFonts w:ascii="Arial" w:hAnsi="Arial" w:cs="Arial"/>
        </w:rPr>
        <w:t xml:space="preserve">[mellem katolikker og protestanter] </w:t>
      </w:r>
      <w:r w:rsidRPr="00E209C6">
        <w:rPr>
          <w:rFonts w:ascii="Arial" w:hAnsi="Arial" w:cs="Arial"/>
        </w:rPr>
        <w:t>i reformationens kølvand resulterede på langt sigt i principper om religionsfrihed. Demokratiseringsprocessen var uafvendelig. Menneskerettighedserklæringer omfatter også friheden til at tro og mene, hvad man vil, og til at ytre sig herom, - når blot man hermed ikke skader andre. Dette princip kom f.eks. til udtryk i den erklæring, som den franske nationalforsamling vedtog efter revolutionen i 1789.</w:t>
      </w:r>
    </w:p>
    <w:p w14:paraId="71B8D481" w14:textId="77777777" w:rsidR="001032D8" w:rsidRPr="00E209C6" w:rsidRDefault="001032D8" w:rsidP="001032D8">
      <w:pPr>
        <w:rPr>
          <w:rFonts w:ascii="Arial" w:hAnsi="Arial" w:cs="Arial"/>
        </w:rPr>
      </w:pPr>
    </w:p>
    <w:p w14:paraId="5ABD4AAE" w14:textId="77777777" w:rsidR="001032D8" w:rsidRPr="00E209C6" w:rsidRDefault="001032D8" w:rsidP="001032D8">
      <w:pPr>
        <w:rPr>
          <w:rFonts w:ascii="Arial" w:hAnsi="Arial" w:cs="Arial"/>
        </w:rPr>
      </w:pPr>
      <w:r w:rsidRPr="00E209C6">
        <w:rPr>
          <w:rFonts w:ascii="Arial" w:hAnsi="Arial" w:cs="Arial"/>
        </w:rPr>
        <w:t>5. I oplysningstiden (1700-tallet) svulmede troen på menneskets fornuft og muligheden af at frigøre sig fra snærende traditioner. Man angreb traditionelle institutioner, også kirken, men lagde endnu ikke afstand til en religiøs livsanskuelse som sådan. Tværtimod var Gudstro stadig en selvfølge indtil 1800-tallet.</w:t>
      </w:r>
    </w:p>
    <w:p w14:paraId="2AE6CBC1" w14:textId="77777777" w:rsidR="001032D8" w:rsidRPr="00E209C6" w:rsidRDefault="001032D8" w:rsidP="001032D8">
      <w:pPr>
        <w:rPr>
          <w:rFonts w:ascii="Arial" w:hAnsi="Arial" w:cs="Arial"/>
        </w:rPr>
      </w:pPr>
    </w:p>
    <w:p w14:paraId="73237D15" w14:textId="77777777" w:rsidR="001032D8" w:rsidRPr="00E209C6" w:rsidRDefault="001032D8" w:rsidP="001032D8">
      <w:pPr>
        <w:rPr>
          <w:rFonts w:ascii="Arial" w:hAnsi="Arial" w:cs="Arial"/>
          <w:b/>
        </w:rPr>
      </w:pPr>
      <w:r w:rsidRPr="00E209C6">
        <w:rPr>
          <w:rFonts w:ascii="Arial" w:hAnsi="Arial" w:cs="Arial"/>
          <w:b/>
        </w:rPr>
        <w:t>Religionen privatiseres og kritiseres</w:t>
      </w:r>
    </w:p>
    <w:p w14:paraId="338283E5" w14:textId="77777777" w:rsidR="001032D8" w:rsidRDefault="001032D8" w:rsidP="001032D8">
      <w:pPr>
        <w:rPr>
          <w:rFonts w:ascii="Arial" w:hAnsi="Arial" w:cs="Arial"/>
        </w:rPr>
      </w:pPr>
      <w:r w:rsidRPr="00E209C6">
        <w:rPr>
          <w:rFonts w:ascii="Arial" w:hAnsi="Arial" w:cs="Arial"/>
        </w:rPr>
        <w:t xml:space="preserve">1800-tallets </w:t>
      </w:r>
      <w:proofErr w:type="spellStart"/>
      <w:r w:rsidRPr="00E209C6">
        <w:rPr>
          <w:rFonts w:ascii="Arial" w:hAnsi="Arial" w:cs="Arial"/>
        </w:rPr>
        <w:t>socio-økonomiske</w:t>
      </w:r>
      <w:proofErr w:type="spellEnd"/>
      <w:r w:rsidRPr="00E209C6">
        <w:rPr>
          <w:rFonts w:ascii="Arial" w:hAnsi="Arial" w:cs="Arial"/>
        </w:rPr>
        <w:t xml:space="preserve"> forandringer bidrog stærkt til sekulariseringen. Først og fremmest industrialiseringen, der udskilte arbejdslivets store sektor som en verdslig sfære, hvor en ny slags menneskelig selvforståelse udviklede sig: materialismen. Produktionen blev uoverskuelig, og lønarbejderen havde ikke mere noget personligt forhold til produktet og dets aftagere. Hans primære interesse matte </w:t>
      </w:r>
      <w:proofErr w:type="spellStart"/>
      <w:r w:rsidRPr="00E209C6">
        <w:rPr>
          <w:rFonts w:ascii="Arial" w:hAnsi="Arial" w:cs="Arial"/>
        </w:rPr>
        <w:t>Iogisk</w:t>
      </w:r>
      <w:proofErr w:type="spellEnd"/>
      <w:r w:rsidRPr="00E209C6">
        <w:rPr>
          <w:rFonts w:ascii="Arial" w:hAnsi="Arial" w:cs="Arial"/>
        </w:rPr>
        <w:t xml:space="preserve"> blive at sælge sin arbejdskraft så dyrt som muligt, „arbejdsgiverens" interesse matte logisk blive modsat. I denne kapitalistiske logik var det svært at opretholde forståelsen af arbejdet som menneskets tjeneste for </w:t>
      </w:r>
      <w:proofErr w:type="spellStart"/>
      <w:r w:rsidRPr="00E209C6">
        <w:rPr>
          <w:rFonts w:ascii="Arial" w:hAnsi="Arial" w:cs="Arial"/>
        </w:rPr>
        <w:t>Cud</w:t>
      </w:r>
      <w:proofErr w:type="spellEnd"/>
      <w:r w:rsidRPr="00E209C6">
        <w:rPr>
          <w:rFonts w:ascii="Arial" w:hAnsi="Arial" w:cs="Arial"/>
        </w:rPr>
        <w:t xml:space="preserve"> „i kald og stand".</w:t>
      </w:r>
    </w:p>
    <w:p w14:paraId="310AA602" w14:textId="77777777" w:rsidR="00E209C6" w:rsidRPr="00E209C6" w:rsidRDefault="00E209C6" w:rsidP="001032D8">
      <w:pPr>
        <w:rPr>
          <w:rFonts w:ascii="Arial" w:hAnsi="Arial" w:cs="Arial"/>
        </w:rPr>
      </w:pPr>
    </w:p>
    <w:p w14:paraId="008F6EF3" w14:textId="77777777" w:rsidR="001032D8" w:rsidRDefault="001032D8" w:rsidP="001032D8">
      <w:pPr>
        <w:rPr>
          <w:rFonts w:ascii="Arial" w:hAnsi="Arial" w:cs="Arial"/>
        </w:rPr>
      </w:pPr>
      <w:r w:rsidRPr="00E209C6">
        <w:rPr>
          <w:rFonts w:ascii="Arial" w:hAnsi="Arial" w:cs="Arial"/>
        </w:rPr>
        <w:t>De forskellige interessegrupper knyttede i et vist omfang forskellige livsholdninger til sig som ideologier for deres respektive interesser. Hermed var pluralismen blevet en realitet: forskellige livstydninger skal kunne fungere side om side.</w:t>
      </w:r>
    </w:p>
    <w:p w14:paraId="19A01A0D" w14:textId="77777777" w:rsidR="00E209C6" w:rsidRPr="00E209C6" w:rsidRDefault="00E209C6" w:rsidP="001032D8">
      <w:pPr>
        <w:rPr>
          <w:rFonts w:ascii="Arial" w:hAnsi="Arial" w:cs="Arial"/>
        </w:rPr>
      </w:pPr>
    </w:p>
    <w:p w14:paraId="2E1419ED" w14:textId="77777777" w:rsidR="001032D8" w:rsidRDefault="001032D8" w:rsidP="001032D8">
      <w:pPr>
        <w:rPr>
          <w:rFonts w:ascii="Arial" w:hAnsi="Arial" w:cs="Arial"/>
        </w:rPr>
      </w:pPr>
      <w:r w:rsidRPr="00E209C6">
        <w:rPr>
          <w:rFonts w:ascii="Arial" w:hAnsi="Arial" w:cs="Arial"/>
        </w:rPr>
        <w:t>Sammen med industrialiseringen kom urbaniseringen, der rykkede befolkningsgrupper væk fra deres rødder I landsbyerne. Hermed skete et tab af fælles traditioner, hvilket bidrog til, at religionen blev en privatsag: noget man individuelt tog stilling til. Man blev samtidig uvant med at tale i at religiøst sprog, og dermed måske også efterhånden med at tænke religiøst.</w:t>
      </w:r>
    </w:p>
    <w:p w14:paraId="543356BA" w14:textId="77777777" w:rsidR="00E209C6" w:rsidRPr="00E209C6" w:rsidRDefault="00E209C6" w:rsidP="001032D8">
      <w:pPr>
        <w:rPr>
          <w:rFonts w:ascii="Arial" w:hAnsi="Arial" w:cs="Arial"/>
        </w:rPr>
      </w:pPr>
    </w:p>
    <w:p w14:paraId="5092F38D" w14:textId="77777777" w:rsidR="001032D8" w:rsidRDefault="001032D8" w:rsidP="001032D8">
      <w:pPr>
        <w:rPr>
          <w:rFonts w:ascii="Arial" w:hAnsi="Arial" w:cs="Arial"/>
        </w:rPr>
      </w:pPr>
      <w:r w:rsidRPr="00E209C6">
        <w:rPr>
          <w:rFonts w:ascii="Arial" w:hAnsi="Arial" w:cs="Arial"/>
        </w:rPr>
        <w:t xml:space="preserve">Religionens </w:t>
      </w:r>
      <w:r w:rsidRPr="00E209C6">
        <w:rPr>
          <w:rFonts w:ascii="Arial" w:hAnsi="Arial" w:cs="Arial"/>
          <w:i/>
        </w:rPr>
        <w:t>privatisering</w:t>
      </w:r>
      <w:r w:rsidRPr="00E209C6">
        <w:rPr>
          <w:rFonts w:ascii="Arial" w:hAnsi="Arial" w:cs="Arial"/>
        </w:rPr>
        <w:t xml:space="preserve">, </w:t>
      </w:r>
      <w:r w:rsidRPr="00E209C6">
        <w:rPr>
          <w:rFonts w:ascii="Arial" w:hAnsi="Arial" w:cs="Arial"/>
          <w:i/>
        </w:rPr>
        <w:t>individualisering</w:t>
      </w:r>
      <w:r w:rsidRPr="00E209C6">
        <w:rPr>
          <w:rFonts w:ascii="Arial" w:hAnsi="Arial" w:cs="Arial"/>
        </w:rPr>
        <w:t xml:space="preserve"> og dens ’sprogløshed’ gjorde det religiøse virkelighedsbillede mere sårbart. Det blev indlysende, at et religiøst tilhørsforhold er noget, man kan forlade. I stedet for dybt integrerede (indbyggede) holdninger er det blevet til usikre, udskiftelige meninger.</w:t>
      </w:r>
    </w:p>
    <w:p w14:paraId="30963F71" w14:textId="77777777" w:rsidR="00E209C6" w:rsidRPr="00E209C6" w:rsidRDefault="00E209C6" w:rsidP="001032D8">
      <w:pPr>
        <w:rPr>
          <w:rFonts w:ascii="Arial" w:hAnsi="Arial" w:cs="Arial"/>
        </w:rPr>
      </w:pPr>
    </w:p>
    <w:p w14:paraId="0F0C9604" w14:textId="77777777" w:rsidR="001032D8" w:rsidRDefault="001032D8" w:rsidP="001032D8">
      <w:pPr>
        <w:rPr>
          <w:rFonts w:ascii="Arial" w:hAnsi="Arial" w:cs="Arial"/>
        </w:rPr>
      </w:pPr>
      <w:r w:rsidRPr="00E209C6">
        <w:rPr>
          <w:rFonts w:ascii="Arial" w:hAnsi="Arial" w:cs="Arial"/>
        </w:rPr>
        <w:t>Samtidig er der blevet formuleret en radikal religionskritik, der undertiden er gået til marven af religionens væsen. Man har fra flere sider erklæret, at religionens indhold var en illusion, der burde udryddes.</w:t>
      </w:r>
    </w:p>
    <w:p w14:paraId="70E3C143" w14:textId="77777777" w:rsidR="00E209C6" w:rsidRPr="00E209C6" w:rsidRDefault="00E209C6" w:rsidP="001032D8">
      <w:pPr>
        <w:rPr>
          <w:rFonts w:ascii="Arial" w:hAnsi="Arial" w:cs="Arial"/>
        </w:rPr>
      </w:pPr>
    </w:p>
    <w:p w14:paraId="6C7A0ED0" w14:textId="77777777" w:rsidR="001032D8" w:rsidRPr="00E209C6" w:rsidRDefault="001032D8" w:rsidP="001032D8">
      <w:pPr>
        <w:rPr>
          <w:rFonts w:ascii="Arial" w:hAnsi="Arial" w:cs="Arial"/>
        </w:rPr>
      </w:pPr>
      <w:r w:rsidRPr="00E209C6">
        <w:rPr>
          <w:rFonts w:ascii="Arial" w:hAnsi="Arial" w:cs="Arial"/>
        </w:rPr>
        <w:t xml:space="preserve">Tænkningen skulle ikke længere begynde og slutte i de traditionelle værdier, man måtte helt forfra stille spørgsmålet om, hvad der overhovedet havde absolut gyldighed. Forskeren stod kun til regnskab for sin ’menneskelige fornuft’. Samtidig var der på mange områder tale om en </w:t>
      </w:r>
      <w:proofErr w:type="spellStart"/>
      <w:r w:rsidRPr="00E209C6">
        <w:rPr>
          <w:rFonts w:ascii="Arial" w:hAnsi="Arial" w:cs="Arial"/>
        </w:rPr>
        <w:t>videnseksplosion</w:t>
      </w:r>
      <w:proofErr w:type="spellEnd"/>
      <w:r w:rsidRPr="00E209C6">
        <w:rPr>
          <w:rFonts w:ascii="Arial" w:hAnsi="Arial" w:cs="Arial"/>
        </w:rPr>
        <w:t>. Det gælder også videnskaberne om mennesket.</w:t>
      </w:r>
    </w:p>
    <w:p w14:paraId="21973BEC" w14:textId="77777777" w:rsidR="001032D8" w:rsidRPr="00E209C6" w:rsidRDefault="001032D8" w:rsidP="001032D8">
      <w:pPr>
        <w:rPr>
          <w:rFonts w:ascii="Arial" w:hAnsi="Arial" w:cs="Arial"/>
        </w:rPr>
      </w:pPr>
    </w:p>
    <w:p w14:paraId="41E2980A" w14:textId="77777777" w:rsidR="001032D8" w:rsidRPr="00E209C6" w:rsidRDefault="001032D8" w:rsidP="00E209C6">
      <w:pPr>
        <w:suppressLineNumbers/>
        <w:rPr>
          <w:rFonts w:ascii="Arial" w:hAnsi="Arial" w:cs="Arial"/>
        </w:rPr>
      </w:pPr>
    </w:p>
    <w:p w14:paraId="2CEF802A" w14:textId="77777777" w:rsidR="00E209C6" w:rsidRDefault="001032D8" w:rsidP="00E209C6">
      <w:pPr>
        <w:suppressLineNumbers/>
        <w:ind w:left="6520"/>
        <w:rPr>
          <w:rFonts w:ascii="Arial" w:hAnsi="Arial" w:cs="Arial"/>
          <w:i/>
        </w:rPr>
      </w:pPr>
      <w:r w:rsidRPr="00E209C6">
        <w:rPr>
          <w:rFonts w:ascii="Arial" w:hAnsi="Arial" w:cs="Arial"/>
        </w:rPr>
        <w:t xml:space="preserve">              Birgitte Bech i E. Andreasen </w:t>
      </w:r>
      <w:proofErr w:type="spellStart"/>
      <w:r w:rsidRPr="00E209C6">
        <w:rPr>
          <w:rFonts w:ascii="Arial" w:hAnsi="Arial" w:cs="Arial"/>
        </w:rPr>
        <w:t>m.fl</w:t>
      </w:r>
      <w:proofErr w:type="spellEnd"/>
      <w:r w:rsidRPr="00E209C6">
        <w:rPr>
          <w:rFonts w:ascii="Arial" w:hAnsi="Arial" w:cs="Arial"/>
        </w:rPr>
        <w:t xml:space="preserve">: </w:t>
      </w:r>
      <w:r w:rsidRPr="00E209C6">
        <w:rPr>
          <w:rFonts w:ascii="Arial" w:hAnsi="Arial" w:cs="Arial"/>
          <w:i/>
        </w:rPr>
        <w:t>Mennesket og Magterne</w:t>
      </w:r>
    </w:p>
    <w:p w14:paraId="7B149E80" w14:textId="77777777" w:rsidR="00E209C6" w:rsidRDefault="00E209C6" w:rsidP="00E209C6">
      <w:pPr>
        <w:suppressLineNumbers/>
        <w:rPr>
          <w:rFonts w:ascii="Arial" w:hAnsi="Arial" w:cs="Arial"/>
          <w:i/>
        </w:rPr>
      </w:pPr>
    </w:p>
    <w:p w14:paraId="61118D22" w14:textId="77777777" w:rsidR="00E209C6" w:rsidRDefault="00E209C6" w:rsidP="00E209C6">
      <w:pPr>
        <w:suppressLineNumbers/>
        <w:rPr>
          <w:rFonts w:ascii="Arial" w:hAnsi="Arial" w:cs="Arial"/>
          <w:i/>
        </w:rPr>
      </w:pPr>
    </w:p>
    <w:p w14:paraId="79603C45" w14:textId="77777777" w:rsidR="00E209C6" w:rsidRDefault="00E209C6" w:rsidP="00E209C6">
      <w:pPr>
        <w:suppressLineNumbers/>
        <w:rPr>
          <w:rFonts w:ascii="Arial" w:hAnsi="Arial" w:cs="Arial"/>
          <w:i/>
        </w:rPr>
      </w:pPr>
    </w:p>
    <w:p w14:paraId="2C2C899B" w14:textId="77777777" w:rsidR="00E209C6" w:rsidRDefault="00E209C6" w:rsidP="00E209C6">
      <w:pPr>
        <w:suppressLineNumbers/>
        <w:rPr>
          <w:rFonts w:ascii="Arial" w:hAnsi="Arial" w:cs="Arial"/>
          <w:i/>
        </w:rPr>
      </w:pPr>
    </w:p>
    <w:p w14:paraId="0FAAE8E1" w14:textId="77777777" w:rsidR="008B4E56" w:rsidRDefault="008B4E56" w:rsidP="00E209C6">
      <w:pPr>
        <w:suppressLineNumbers/>
        <w:rPr>
          <w:rFonts w:ascii="Arial" w:hAnsi="Arial" w:cs="Arial"/>
          <w:color w:val="FF0000"/>
        </w:rPr>
      </w:pPr>
    </w:p>
    <w:p w14:paraId="175C8E56" w14:textId="5A47CDB1" w:rsidR="00E209C6" w:rsidRPr="00B51BD0" w:rsidRDefault="00B51BD0" w:rsidP="00E209C6">
      <w:pPr>
        <w:suppressLineNumbers/>
        <w:rPr>
          <w:rFonts w:ascii="Arial" w:hAnsi="Arial" w:cs="Arial"/>
          <w:color w:val="FF0000"/>
        </w:rPr>
      </w:pPr>
      <w:r w:rsidRPr="00B51BD0">
        <w:rPr>
          <w:rFonts w:ascii="Arial" w:hAnsi="Arial" w:cs="Arial"/>
          <w:color w:val="FF0000"/>
        </w:rPr>
        <w:lastRenderedPageBreak/>
        <w:t>Det skal du nu:</w:t>
      </w:r>
    </w:p>
    <w:p w14:paraId="01A445EC" w14:textId="161B2942" w:rsidR="00B51BD0" w:rsidRPr="00B51BD0" w:rsidRDefault="00B51BD0" w:rsidP="00E209C6">
      <w:pPr>
        <w:suppressLineNumbers/>
        <w:rPr>
          <w:rFonts w:ascii="Arial" w:hAnsi="Arial" w:cs="Arial"/>
          <w:color w:val="FF0000"/>
        </w:rPr>
      </w:pPr>
    </w:p>
    <w:p w14:paraId="4FD59D00" w14:textId="1CCE232B" w:rsidR="00B51BD0" w:rsidRPr="00B51BD0" w:rsidRDefault="00B51BD0" w:rsidP="00E209C6">
      <w:pPr>
        <w:suppressLineNumbers/>
        <w:rPr>
          <w:rFonts w:ascii="Arial" w:hAnsi="Arial" w:cs="Arial"/>
          <w:color w:val="FF0000"/>
        </w:rPr>
      </w:pPr>
      <w:r w:rsidRPr="00B51BD0">
        <w:rPr>
          <w:rFonts w:ascii="Arial" w:hAnsi="Arial" w:cs="Arial"/>
          <w:color w:val="FF0000"/>
        </w:rPr>
        <w:t xml:space="preserve">Sekularisering betyder </w:t>
      </w:r>
      <w:r w:rsidR="008B4E56">
        <w:rPr>
          <w:rFonts w:ascii="Arial" w:hAnsi="Arial" w:cs="Arial"/>
          <w:color w:val="FF0000"/>
        </w:rPr>
        <w:t xml:space="preserve">altså, </w:t>
      </w:r>
      <w:r w:rsidRPr="00B51BD0">
        <w:rPr>
          <w:rFonts w:ascii="Arial" w:hAnsi="Arial" w:cs="Arial"/>
          <w:color w:val="FF0000"/>
        </w:rPr>
        <w:t>at politik</w:t>
      </w:r>
      <w:r w:rsidR="008B4E56">
        <w:rPr>
          <w:rFonts w:ascii="Arial" w:hAnsi="Arial" w:cs="Arial"/>
          <w:color w:val="FF0000"/>
        </w:rPr>
        <w:t xml:space="preserve">, </w:t>
      </w:r>
      <w:r w:rsidRPr="00B51BD0">
        <w:rPr>
          <w:rFonts w:ascii="Arial" w:hAnsi="Arial" w:cs="Arial"/>
          <w:color w:val="FF0000"/>
        </w:rPr>
        <w:t>videnskab</w:t>
      </w:r>
      <w:r w:rsidR="008B4E56">
        <w:rPr>
          <w:rFonts w:ascii="Arial" w:hAnsi="Arial" w:cs="Arial"/>
          <w:color w:val="FF0000"/>
        </w:rPr>
        <w:t xml:space="preserve"> og samfundsinstitutioner</w:t>
      </w:r>
      <w:r w:rsidRPr="00B51BD0">
        <w:rPr>
          <w:rFonts w:ascii="Arial" w:hAnsi="Arial" w:cs="Arial"/>
          <w:color w:val="FF0000"/>
        </w:rPr>
        <w:t xml:space="preserve"> adskilles fra religion. </w:t>
      </w:r>
      <w:r>
        <w:rPr>
          <w:rFonts w:ascii="Arial" w:hAnsi="Arial" w:cs="Arial"/>
          <w:color w:val="FF0000"/>
        </w:rPr>
        <w:t xml:space="preserve">Teksten oplister 6-7 årsager, der ledte til sekularisering. </w:t>
      </w:r>
      <w:r w:rsidRPr="00B51BD0">
        <w:rPr>
          <w:rFonts w:ascii="Arial" w:hAnsi="Arial" w:cs="Arial"/>
          <w:color w:val="FF0000"/>
        </w:rPr>
        <w:t>Skriv de 3 årsager til sekulariseringen, som du synes lyder vigtigst.</w:t>
      </w:r>
    </w:p>
    <w:p w14:paraId="00D27FDA" w14:textId="267F7F93" w:rsidR="00B51BD0" w:rsidRDefault="00B51BD0" w:rsidP="00E209C6">
      <w:pPr>
        <w:suppressLineNumbers/>
        <w:rPr>
          <w:rFonts w:ascii="Arial" w:hAnsi="Arial" w:cs="Arial"/>
        </w:rPr>
      </w:pPr>
    </w:p>
    <w:p w14:paraId="044DF8C8" w14:textId="6CBA4FF7" w:rsidR="00B51BD0" w:rsidRDefault="00B51BD0" w:rsidP="00E209C6">
      <w:pPr>
        <w:suppressLineNumbers/>
        <w:rPr>
          <w:rFonts w:ascii="Arial" w:hAnsi="Arial" w:cs="Arial"/>
        </w:rPr>
      </w:pPr>
      <w:r>
        <w:rPr>
          <w:rFonts w:ascii="Arial" w:hAnsi="Arial" w:cs="Arial"/>
        </w:rPr>
        <w:t>1.</w:t>
      </w:r>
    </w:p>
    <w:p w14:paraId="429AA70C" w14:textId="302E852C" w:rsidR="00B51BD0" w:rsidRDefault="00B51BD0" w:rsidP="00E209C6">
      <w:pPr>
        <w:suppressLineNumbers/>
        <w:rPr>
          <w:rFonts w:ascii="Arial" w:hAnsi="Arial" w:cs="Arial"/>
        </w:rPr>
      </w:pPr>
      <w:r>
        <w:rPr>
          <w:rFonts w:ascii="Arial" w:hAnsi="Arial" w:cs="Arial"/>
        </w:rPr>
        <w:t>2.</w:t>
      </w:r>
    </w:p>
    <w:p w14:paraId="03B7C6CC" w14:textId="3AF337BF" w:rsidR="00B51BD0" w:rsidRDefault="00B51BD0" w:rsidP="00E209C6">
      <w:pPr>
        <w:suppressLineNumbers/>
        <w:rPr>
          <w:rFonts w:ascii="Arial" w:hAnsi="Arial" w:cs="Arial"/>
        </w:rPr>
      </w:pPr>
      <w:r>
        <w:rPr>
          <w:rFonts w:ascii="Arial" w:hAnsi="Arial" w:cs="Arial"/>
        </w:rPr>
        <w:t>3.</w:t>
      </w:r>
    </w:p>
    <w:p w14:paraId="023BE08E" w14:textId="54C684B3" w:rsidR="00B51BD0" w:rsidRDefault="00B51BD0" w:rsidP="00E209C6">
      <w:pPr>
        <w:suppressLineNumbers/>
        <w:rPr>
          <w:rFonts w:ascii="Arial" w:hAnsi="Arial" w:cs="Arial"/>
        </w:rPr>
      </w:pPr>
    </w:p>
    <w:p w14:paraId="5EDDAECD" w14:textId="3026D0E4" w:rsidR="008B4E56" w:rsidRDefault="008B4E56" w:rsidP="00E209C6">
      <w:pPr>
        <w:suppressLineNumbers/>
        <w:rPr>
          <w:rFonts w:ascii="Arial" w:hAnsi="Arial" w:cs="Arial"/>
        </w:rPr>
      </w:pPr>
    </w:p>
    <w:p w14:paraId="5C2874BF" w14:textId="77777777" w:rsidR="008B4E56" w:rsidRDefault="008B4E56" w:rsidP="00E209C6">
      <w:pPr>
        <w:suppressLineNumbers/>
        <w:rPr>
          <w:rFonts w:ascii="Arial" w:hAnsi="Arial" w:cs="Arial"/>
        </w:rPr>
      </w:pPr>
    </w:p>
    <w:p w14:paraId="4BAF886A" w14:textId="37CC4501" w:rsidR="00B51BD0" w:rsidRDefault="00B51BD0" w:rsidP="00E209C6">
      <w:pPr>
        <w:suppressLineNumbers/>
        <w:rPr>
          <w:rFonts w:ascii="Arial" w:hAnsi="Arial" w:cs="Arial"/>
        </w:rPr>
      </w:pPr>
    </w:p>
    <w:p w14:paraId="327FFF85" w14:textId="2B27D7AD" w:rsidR="008B4E56" w:rsidRPr="008B4E56" w:rsidRDefault="008B4E56" w:rsidP="00E209C6">
      <w:pPr>
        <w:suppressLineNumbers/>
        <w:rPr>
          <w:rFonts w:ascii="Arial" w:hAnsi="Arial" w:cs="Arial"/>
          <w:color w:val="FF0000"/>
        </w:rPr>
      </w:pPr>
      <w:r w:rsidRPr="008B4E56">
        <w:rPr>
          <w:rFonts w:ascii="Arial" w:hAnsi="Arial" w:cs="Arial"/>
          <w:color w:val="FF0000"/>
        </w:rPr>
        <w:t xml:space="preserve">Nu skal du læse følgende tekst og overveje, hvad Nietzsche mener, når han lader den gale mand sige: ” </w:t>
      </w:r>
      <w:r w:rsidRPr="008B4E56">
        <w:rPr>
          <w:rFonts w:ascii="Arial" w:hAnsi="Arial" w:cs="Arial"/>
          <w:color w:val="FF0000"/>
        </w:rPr>
        <w:t>Må vi ikke selv blive guder</w:t>
      </w:r>
      <w:r w:rsidRPr="008B4E56">
        <w:rPr>
          <w:rFonts w:ascii="Arial" w:hAnsi="Arial" w:cs="Arial"/>
          <w:color w:val="FF0000"/>
        </w:rPr>
        <w:t>”.</w:t>
      </w:r>
    </w:p>
    <w:p w14:paraId="3589B9FF" w14:textId="004DADB3" w:rsidR="001032D8" w:rsidRPr="00E209C6" w:rsidRDefault="001032D8" w:rsidP="00E209C6">
      <w:pPr>
        <w:suppressLineNumbers/>
        <w:rPr>
          <w:rFonts w:ascii="Arial" w:hAnsi="Arial" w:cs="Arial"/>
          <w:sz w:val="20"/>
          <w:szCs w:val="20"/>
        </w:rPr>
      </w:pPr>
    </w:p>
    <w:p w14:paraId="7FB142DA" w14:textId="77777777" w:rsidR="001032D8" w:rsidRPr="00E209C6" w:rsidRDefault="001032D8" w:rsidP="001032D8">
      <w:pPr>
        <w:rPr>
          <w:rFonts w:ascii="Arial" w:hAnsi="Arial" w:cs="Arial"/>
        </w:rPr>
      </w:pPr>
    </w:p>
    <w:p w14:paraId="4E5E8F85" w14:textId="77777777" w:rsidR="001032D8" w:rsidRPr="00E209C6" w:rsidRDefault="001032D8" w:rsidP="001032D8">
      <w:pPr>
        <w:rPr>
          <w:rFonts w:ascii="Arial" w:hAnsi="Arial" w:cs="Arial"/>
        </w:rPr>
      </w:pPr>
      <w:r w:rsidRPr="00E209C6">
        <w:rPr>
          <w:rFonts w:ascii="Arial" w:hAnsi="Arial" w:cs="Arial"/>
          <w:sz w:val="36"/>
          <w:szCs w:val="36"/>
        </w:rPr>
        <w:t xml:space="preserve">Mordet på Gud </w:t>
      </w:r>
      <w:r w:rsidRPr="00E209C6">
        <w:rPr>
          <w:rFonts w:ascii="Arial" w:hAnsi="Arial" w:cs="Arial"/>
        </w:rPr>
        <w:t xml:space="preserve">af Friedrich Nietzsche </w:t>
      </w:r>
      <w:r w:rsidR="00AD0BF3">
        <w:rPr>
          <w:rFonts w:ascii="Arial" w:hAnsi="Arial" w:cs="Arial"/>
        </w:rPr>
        <w:tab/>
      </w:r>
      <w:r w:rsidR="00AD0BF3">
        <w:rPr>
          <w:rFonts w:ascii="Arial" w:hAnsi="Arial" w:cs="Arial"/>
        </w:rPr>
        <w:tab/>
      </w:r>
      <w:r w:rsidR="00AD0BF3">
        <w:rPr>
          <w:rFonts w:ascii="Arial" w:hAnsi="Arial" w:cs="Arial"/>
        </w:rPr>
        <w:tab/>
      </w:r>
      <w:r w:rsidR="00AD0BF3" w:rsidRPr="00E209C6">
        <w:rPr>
          <w:rFonts w:ascii="Arial" w:hAnsi="Arial" w:cs="Arial"/>
          <w:noProof/>
        </w:rPr>
        <w:drawing>
          <wp:inline distT="0" distB="0" distL="0" distR="0" wp14:anchorId="1ED3D882" wp14:editId="4025C8B8">
            <wp:extent cx="1424940" cy="1045210"/>
            <wp:effectExtent l="0" t="0" r="3810" b="254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045210"/>
                    </a:xfrm>
                    <a:prstGeom prst="rect">
                      <a:avLst/>
                    </a:prstGeom>
                    <a:noFill/>
                    <a:ln>
                      <a:noFill/>
                    </a:ln>
                  </pic:spPr>
                </pic:pic>
              </a:graphicData>
            </a:graphic>
          </wp:inline>
        </w:drawing>
      </w:r>
      <w:r w:rsidR="00AD0BF3">
        <w:rPr>
          <w:rFonts w:ascii="Arial" w:hAnsi="Arial" w:cs="Arial"/>
        </w:rPr>
        <w:t xml:space="preserve">  </w:t>
      </w:r>
    </w:p>
    <w:p w14:paraId="1CB4B191" w14:textId="77777777" w:rsidR="001032D8" w:rsidRPr="00E209C6" w:rsidRDefault="001032D8" w:rsidP="001032D8">
      <w:pPr>
        <w:rPr>
          <w:rFonts w:ascii="Arial" w:hAnsi="Arial" w:cs="Arial"/>
          <w:i/>
        </w:rPr>
      </w:pPr>
      <w:r w:rsidRPr="00E209C6">
        <w:rPr>
          <w:rFonts w:ascii="Arial" w:hAnsi="Arial" w:cs="Arial"/>
          <w:i/>
        </w:rPr>
        <w:t>Friedrich Nietzsche, 1844-1900, tysk digter og filosof med stor betydning for religionskritikken.. I denne tekst forsøger det gale menneske at forklare mennesket, hvad det betyder, at Gud er død.</w:t>
      </w:r>
    </w:p>
    <w:p w14:paraId="5B0CCFC1" w14:textId="77777777" w:rsidR="001032D8" w:rsidRPr="00E209C6" w:rsidRDefault="001032D8" w:rsidP="001032D8">
      <w:pPr>
        <w:rPr>
          <w:rFonts w:ascii="Arial" w:hAnsi="Arial" w:cs="Arial"/>
        </w:rPr>
      </w:pPr>
    </w:p>
    <w:p w14:paraId="158B1547" w14:textId="77777777" w:rsidR="00E209C6" w:rsidRDefault="001032D8" w:rsidP="001032D8">
      <w:pPr>
        <w:spacing w:line="360" w:lineRule="auto"/>
        <w:rPr>
          <w:rFonts w:ascii="Arial" w:hAnsi="Arial" w:cs="Arial"/>
        </w:rPr>
      </w:pPr>
      <w:r w:rsidRPr="00E209C6">
        <w:rPr>
          <w:rFonts w:ascii="Arial" w:hAnsi="Arial" w:cs="Arial"/>
        </w:rPr>
        <w:t>Har I ikke hørt om det gale menneske, der ve</w:t>
      </w:r>
      <w:r w:rsidR="00E209C6">
        <w:rPr>
          <w:rFonts w:ascii="Arial" w:hAnsi="Arial" w:cs="Arial"/>
        </w:rPr>
        <w:t>d høj</w:t>
      </w:r>
      <w:r w:rsidR="00E209C6">
        <w:rPr>
          <w:rFonts w:ascii="Arial" w:hAnsi="Arial" w:cs="Arial"/>
        </w:rPr>
        <w:softHyphen/>
        <w:t>lys dag tændte en lygte, l</w:t>
      </w:r>
      <w:r w:rsidRPr="00E209C6">
        <w:rPr>
          <w:rFonts w:ascii="Arial" w:hAnsi="Arial" w:cs="Arial"/>
        </w:rPr>
        <w:t>øb ud på torvet og uophørligt skreg: "Jeg sø</w:t>
      </w:r>
      <w:r w:rsidRPr="00E209C6">
        <w:rPr>
          <w:rFonts w:ascii="Arial" w:hAnsi="Arial" w:cs="Arial"/>
        </w:rPr>
        <w:softHyphen/>
        <w:t>ger Gud! Jeg søger Gud!" - Da der netop var samlet mange af dem, som ikke troede på Gud, vakte han høj latter. Er han bleve</w:t>
      </w:r>
      <w:r w:rsidR="00E209C6">
        <w:rPr>
          <w:rFonts w:ascii="Arial" w:hAnsi="Arial" w:cs="Arial"/>
        </w:rPr>
        <w:t>t borte? Sagde den ene. Er han l</w:t>
      </w:r>
      <w:r w:rsidRPr="00E209C6">
        <w:rPr>
          <w:rFonts w:ascii="Arial" w:hAnsi="Arial" w:cs="Arial"/>
        </w:rPr>
        <w:t>øbet hjemmefra som et barn? Sagde den anden. Eller hol</w:t>
      </w:r>
      <w:r w:rsidRPr="00E209C6">
        <w:rPr>
          <w:rFonts w:ascii="Arial" w:hAnsi="Arial" w:cs="Arial"/>
        </w:rPr>
        <w:softHyphen/>
        <w:t>der han sig skjult? Er han bange for os? Er han sejlet bort? udvandret?</w:t>
      </w:r>
    </w:p>
    <w:p w14:paraId="13BC096E" w14:textId="77777777" w:rsidR="00E209C6" w:rsidRDefault="00E209C6" w:rsidP="001032D8">
      <w:pPr>
        <w:spacing w:line="360" w:lineRule="auto"/>
        <w:rPr>
          <w:rFonts w:ascii="Arial" w:hAnsi="Arial" w:cs="Arial"/>
        </w:rPr>
      </w:pPr>
    </w:p>
    <w:p w14:paraId="2FC28320" w14:textId="77777777" w:rsidR="00E209C6" w:rsidRDefault="001032D8" w:rsidP="001032D8">
      <w:pPr>
        <w:spacing w:line="360" w:lineRule="auto"/>
        <w:rPr>
          <w:rFonts w:ascii="Arial" w:hAnsi="Arial" w:cs="Arial"/>
        </w:rPr>
      </w:pPr>
      <w:r w:rsidRPr="00E209C6">
        <w:rPr>
          <w:rFonts w:ascii="Arial" w:hAnsi="Arial" w:cs="Arial"/>
        </w:rPr>
        <w:t xml:space="preserve"> – sådan skreg og lo de i munden på hinanden. Det gale menneske sprang ind midt iblandt dem og gennemborede dem med sine blikke. "Hvor er Gud blevet af?" råbte han, "jeg skal sige jer det! Vi har dræbt ham - I og jeg! Vi er alle hans mordere! Men hvorledes har vi gjort dette? Hvor</w:t>
      </w:r>
      <w:r w:rsidRPr="00E209C6">
        <w:rPr>
          <w:rFonts w:ascii="Arial" w:hAnsi="Arial" w:cs="Arial"/>
        </w:rPr>
        <w:softHyphen/>
        <w:t>ledes har vi formået at drikke havet ud? Hvem gav os svampen til at bortviske hele horisonten? Hvad gjor</w:t>
      </w:r>
      <w:r w:rsidR="00E209C6">
        <w:rPr>
          <w:rFonts w:ascii="Arial" w:hAnsi="Arial" w:cs="Arial"/>
        </w:rPr>
        <w:t>de vi, da vi kædede denne jord l</w:t>
      </w:r>
      <w:r w:rsidRPr="00E209C6">
        <w:rPr>
          <w:rFonts w:ascii="Arial" w:hAnsi="Arial" w:cs="Arial"/>
        </w:rPr>
        <w:t>øs fra dens sol? Hvor bevæger den sig nu hen? Hvor bevæger vi os hen? Bort fra alle sole? Falder vi ikke stadig? Og det bagud, til siden, fremad, til alle sider? Findes der endnu et op og et ned? Farer vi ikke vild som gennem et uendeligt intet? Ånder det tomme rum os ikke i møde? Er det ikke blevet koldere? Kommer der ikke stadig nat og mere nat? Må der ikke tændes lygter midt om formiddagen? Hører vi endnu ikke lar</w:t>
      </w:r>
      <w:r w:rsidRPr="00E209C6">
        <w:rPr>
          <w:rFonts w:ascii="Arial" w:hAnsi="Arial" w:cs="Arial"/>
        </w:rPr>
        <w:softHyphen/>
        <w:t xml:space="preserve">men fra de gravere, som begraver Gud? Kan vi endnu ikke lugte den guddommelige forrådnelse? - også guder går i forrådnelse! Gud er død! Gud forbliver død! Og vi har dræbt ham! </w:t>
      </w:r>
    </w:p>
    <w:p w14:paraId="542D2503" w14:textId="77777777" w:rsidR="00E209C6" w:rsidRDefault="00E209C6" w:rsidP="001032D8">
      <w:pPr>
        <w:spacing w:line="360" w:lineRule="auto"/>
        <w:rPr>
          <w:rFonts w:ascii="Arial" w:hAnsi="Arial" w:cs="Arial"/>
        </w:rPr>
      </w:pPr>
    </w:p>
    <w:p w14:paraId="62F1BB61" w14:textId="77777777" w:rsidR="00AD0BF3" w:rsidRDefault="001032D8" w:rsidP="001032D8">
      <w:pPr>
        <w:spacing w:line="360" w:lineRule="auto"/>
        <w:rPr>
          <w:rFonts w:ascii="Arial" w:hAnsi="Arial" w:cs="Arial"/>
        </w:rPr>
      </w:pPr>
      <w:r w:rsidRPr="00E209C6">
        <w:rPr>
          <w:rFonts w:ascii="Arial" w:hAnsi="Arial" w:cs="Arial"/>
        </w:rPr>
        <w:t xml:space="preserve">Hvorledes skal vi finde trøst, vi mordere over alle mordere? Det helligste og mægtigste, som verden hidtil har besiddet, det er forblødt under vore knive - hvem tørrer dette blod af os? Med </w:t>
      </w:r>
      <w:r w:rsidRPr="00E209C6">
        <w:rPr>
          <w:rFonts w:ascii="Arial" w:hAnsi="Arial" w:cs="Arial"/>
        </w:rPr>
        <w:lastRenderedPageBreak/>
        <w:t>hvilket vand ville vi kunne rense os? hvilke soningshøj</w:t>
      </w:r>
      <w:r w:rsidRPr="00E209C6">
        <w:rPr>
          <w:rFonts w:ascii="Arial" w:hAnsi="Arial" w:cs="Arial"/>
        </w:rPr>
        <w:softHyphen/>
        <w:t xml:space="preserve">tideligheder, hvilke hellige lege må vi opfinde? Er storheden ved denne handling ikke for stor for os? Må vi ikke selv blive guder, for blot at synes værdige til den? Aldrig er en større handling blevet udført - og hvem der end bliver født efter os, hører på grund af denne handling til i en højere historie end al tidligere historie!" </w:t>
      </w:r>
    </w:p>
    <w:p w14:paraId="6EAE6987" w14:textId="77777777" w:rsidR="00AD0BF3" w:rsidRDefault="00AD0BF3" w:rsidP="001032D8">
      <w:pPr>
        <w:spacing w:line="360" w:lineRule="auto"/>
        <w:rPr>
          <w:rFonts w:ascii="Arial" w:hAnsi="Arial" w:cs="Arial"/>
        </w:rPr>
      </w:pPr>
    </w:p>
    <w:p w14:paraId="34135276" w14:textId="77777777" w:rsidR="00AD0BF3" w:rsidRPr="00E209C6" w:rsidRDefault="001032D8" w:rsidP="00AD0BF3">
      <w:pPr>
        <w:spacing w:line="360" w:lineRule="auto"/>
        <w:rPr>
          <w:rFonts w:ascii="Arial" w:hAnsi="Arial" w:cs="Arial"/>
          <w:i/>
        </w:rPr>
      </w:pPr>
      <w:r w:rsidRPr="00E209C6">
        <w:rPr>
          <w:rFonts w:ascii="Arial" w:hAnsi="Arial" w:cs="Arial"/>
        </w:rPr>
        <w:t>- Her tav det gale menne</w:t>
      </w:r>
      <w:r w:rsidRPr="00E209C6">
        <w:rPr>
          <w:rFonts w:ascii="Arial" w:hAnsi="Arial" w:cs="Arial"/>
        </w:rPr>
        <w:softHyphen/>
        <w:t xml:space="preserve">ske og så igen på sine tilhørere: også de tav og så forundret på ham Endelig kastede han sin lygte på jorden, så den sprang i stykker og slukkedes. "Jeg kommer for tidligt," sagde han da, "tiden er endnu ikke inde for mig. Denne uhyre begivenhed er endnu undervejs og vandrer - den er endnu ikke trængt frem til menneskenes ører. </w:t>
      </w:r>
    </w:p>
    <w:p w14:paraId="644F3A6D" w14:textId="77777777" w:rsidR="001032D8" w:rsidRPr="00E209C6" w:rsidRDefault="001032D8" w:rsidP="001032D8">
      <w:pPr>
        <w:jc w:val="right"/>
        <w:rPr>
          <w:rFonts w:ascii="Arial" w:hAnsi="Arial" w:cs="Arial"/>
        </w:rPr>
      </w:pPr>
      <w:r w:rsidRPr="00E209C6">
        <w:rPr>
          <w:rFonts w:ascii="Arial" w:hAnsi="Arial" w:cs="Arial"/>
          <w:i/>
        </w:rPr>
        <w:t xml:space="preserve">Uddrag af "Die </w:t>
      </w:r>
      <w:proofErr w:type="spellStart"/>
      <w:r w:rsidRPr="00E209C6">
        <w:rPr>
          <w:rFonts w:ascii="Arial" w:hAnsi="Arial" w:cs="Arial"/>
          <w:i/>
        </w:rPr>
        <w:t>fröhliche</w:t>
      </w:r>
      <w:proofErr w:type="spellEnd"/>
      <w:r w:rsidRPr="00E209C6">
        <w:rPr>
          <w:rFonts w:ascii="Arial" w:hAnsi="Arial" w:cs="Arial"/>
          <w:i/>
        </w:rPr>
        <w:t xml:space="preserve"> </w:t>
      </w:r>
      <w:proofErr w:type="spellStart"/>
      <w:r w:rsidRPr="00E209C6">
        <w:rPr>
          <w:rFonts w:ascii="Arial" w:hAnsi="Arial" w:cs="Arial"/>
          <w:i/>
        </w:rPr>
        <w:t>Wissenschaft</w:t>
      </w:r>
      <w:proofErr w:type="spellEnd"/>
      <w:r w:rsidRPr="00E209C6">
        <w:rPr>
          <w:rFonts w:ascii="Arial" w:hAnsi="Arial" w:cs="Arial"/>
          <w:i/>
        </w:rPr>
        <w:t>" fra 1882</w:t>
      </w:r>
    </w:p>
    <w:p w14:paraId="4E816554" w14:textId="77777777" w:rsidR="001032D8" w:rsidRPr="00E209C6" w:rsidRDefault="001032D8" w:rsidP="001032D8">
      <w:pPr>
        <w:spacing w:line="360" w:lineRule="auto"/>
        <w:rPr>
          <w:rFonts w:ascii="Arial" w:hAnsi="Arial" w:cs="Arial"/>
          <w:b/>
        </w:rPr>
      </w:pPr>
    </w:p>
    <w:p w14:paraId="55191969" w14:textId="77777777" w:rsidR="001032D8" w:rsidRPr="00E209C6" w:rsidRDefault="001032D8" w:rsidP="00AD0BF3">
      <w:pPr>
        <w:suppressLineNumbers/>
        <w:spacing w:line="360" w:lineRule="auto"/>
        <w:rPr>
          <w:rFonts w:ascii="Arial" w:hAnsi="Arial" w:cs="Arial"/>
          <w:b/>
        </w:rPr>
      </w:pPr>
    </w:p>
    <w:p w14:paraId="2DF15843" w14:textId="77777777" w:rsidR="001032D8" w:rsidRPr="00E209C6" w:rsidRDefault="001032D8" w:rsidP="00AD0BF3">
      <w:pPr>
        <w:suppressLineNumbers/>
        <w:spacing w:line="360" w:lineRule="auto"/>
        <w:rPr>
          <w:rFonts w:ascii="Arial" w:hAnsi="Arial" w:cs="Arial"/>
        </w:rPr>
      </w:pPr>
    </w:p>
    <w:sectPr w:rsidR="001032D8" w:rsidRPr="00E209C6" w:rsidSect="00C44DFF">
      <w:pgSz w:w="11906" w:h="16838"/>
      <w:pgMar w:top="720" w:right="720" w:bottom="720" w:left="720" w:header="709" w:footer="709" w:gutter="0"/>
      <w:lnNumType w:countBy="5" w:start="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09"/>
    <w:rsid w:val="001032D8"/>
    <w:rsid w:val="002159D5"/>
    <w:rsid w:val="004C6C46"/>
    <w:rsid w:val="005B55E7"/>
    <w:rsid w:val="0076121C"/>
    <w:rsid w:val="008B4E56"/>
    <w:rsid w:val="008D36A0"/>
    <w:rsid w:val="00AB2F09"/>
    <w:rsid w:val="00AD0BF3"/>
    <w:rsid w:val="00B51BD0"/>
    <w:rsid w:val="00BD4882"/>
    <w:rsid w:val="00C44DFF"/>
    <w:rsid w:val="00E209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31E8F"/>
  <w15:docId w15:val="{5E11427F-26B7-5746-9D6E-2711594B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F09"/>
    <w:pPr>
      <w:spacing w:after="0" w:line="240" w:lineRule="auto"/>
    </w:pPr>
    <w:rPr>
      <w:rFonts w:ascii="Times New Roman" w:eastAsia="Times New Roman" w:hAnsi="Times New Roman" w:cs="Times New Roman"/>
      <w:sz w:val="24"/>
      <w:szCs w:val="24"/>
      <w:lang w:eastAsia="da-DK"/>
    </w:rPr>
  </w:style>
  <w:style w:type="paragraph" w:styleId="Overskrift2">
    <w:name w:val="heading 2"/>
    <w:basedOn w:val="Normal"/>
    <w:link w:val="Overskrift2Tegn"/>
    <w:semiHidden/>
    <w:unhideWhenUsed/>
    <w:qFormat/>
    <w:rsid w:val="004C6C46"/>
    <w:pPr>
      <w:spacing w:before="100" w:beforeAutospacing="1" w:after="100" w:afterAutospacing="1"/>
      <w:outlineLvl w:val="1"/>
    </w:pPr>
    <w:rPr>
      <w:b/>
      <w:bCs/>
      <w:color w:val="595B57"/>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semiHidden/>
    <w:rsid w:val="004C6C46"/>
    <w:rPr>
      <w:rFonts w:ascii="Times New Roman" w:eastAsia="Times New Roman" w:hAnsi="Times New Roman" w:cs="Times New Roman"/>
      <w:b/>
      <w:bCs/>
      <w:color w:val="595B57"/>
      <w:sz w:val="24"/>
      <w:szCs w:val="24"/>
      <w:lang w:eastAsia="da-DK"/>
    </w:rPr>
  </w:style>
  <w:style w:type="character" w:styleId="Hyperlink">
    <w:name w:val="Hyperlink"/>
    <w:unhideWhenUsed/>
    <w:rsid w:val="004C6C46"/>
    <w:rPr>
      <w:color w:val="000000"/>
      <w:u w:val="single"/>
    </w:rPr>
  </w:style>
  <w:style w:type="paragraph" w:customStyle="1" w:styleId="Typografi">
    <w:name w:val="Typografi"/>
    <w:rsid w:val="004C6C46"/>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Markeringsbobletekst">
    <w:name w:val="Balloon Text"/>
    <w:basedOn w:val="Normal"/>
    <w:link w:val="MarkeringsbobletekstTegn"/>
    <w:uiPriority w:val="99"/>
    <w:semiHidden/>
    <w:unhideWhenUsed/>
    <w:rsid w:val="004C6C4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C6C46"/>
    <w:rPr>
      <w:rFonts w:ascii="Tahoma" w:eastAsia="Times New Roman" w:hAnsi="Tahoma" w:cs="Tahoma"/>
      <w:sz w:val="16"/>
      <w:szCs w:val="16"/>
      <w:lang w:eastAsia="da-DK"/>
    </w:rPr>
  </w:style>
  <w:style w:type="character" w:styleId="Linjenummer">
    <w:name w:val="line number"/>
    <w:basedOn w:val="Standardskrifttypeiafsnit"/>
    <w:uiPriority w:val="99"/>
    <w:semiHidden/>
    <w:unhideWhenUsed/>
    <w:rsid w:val="00C44DFF"/>
  </w:style>
  <w:style w:type="paragraph" w:styleId="Brdtekst">
    <w:name w:val="Body Text"/>
    <w:basedOn w:val="Normal"/>
    <w:link w:val="BrdtekstTegn"/>
    <w:semiHidden/>
    <w:unhideWhenUsed/>
    <w:rsid w:val="001032D8"/>
    <w:pPr>
      <w:spacing w:line="360" w:lineRule="auto"/>
    </w:pPr>
    <w:rPr>
      <w:sz w:val="36"/>
      <w:szCs w:val="20"/>
    </w:rPr>
  </w:style>
  <w:style w:type="character" w:customStyle="1" w:styleId="BrdtekstTegn">
    <w:name w:val="Brødtekst Tegn"/>
    <w:basedOn w:val="Standardskrifttypeiafsnit"/>
    <w:link w:val="Brdtekst"/>
    <w:semiHidden/>
    <w:rsid w:val="001032D8"/>
    <w:rPr>
      <w:rFonts w:ascii="Times New Roman" w:eastAsia="Times New Roman" w:hAnsi="Times New Roman" w:cs="Times New Roman"/>
      <w:sz w:val="36"/>
      <w:szCs w:val="20"/>
      <w:lang w:eastAsia="da-DK"/>
    </w:rPr>
  </w:style>
  <w:style w:type="paragraph" w:styleId="Listeafsnit">
    <w:name w:val="List Paragraph"/>
    <w:basedOn w:val="Normal"/>
    <w:uiPriority w:val="34"/>
    <w:qFormat/>
    <w:rsid w:val="00E20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EBE4B-4C1B-4C0A-AB11-FBCF2C30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1396</Words>
  <Characters>8520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Molander</dc:creator>
  <cp:lastModifiedBy>Andreas T. D. Molander</cp:lastModifiedBy>
  <cp:revision>2</cp:revision>
  <dcterms:created xsi:type="dcterms:W3CDTF">2021-08-04T12:21:00Z</dcterms:created>
  <dcterms:modified xsi:type="dcterms:W3CDTF">2021-08-04T12:21:00Z</dcterms:modified>
</cp:coreProperties>
</file>