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3581400"/>
            <wp:effectExtent b="0" l="0" r="0" t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Fx Saudiarabien: 28 mill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3225800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Fx Indonesien: 260 mill</w:t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3.png"/><Relationship Id="rId6" Type="http://schemas.openxmlformats.org/officeDocument/2006/relationships/image" Target="media/image02.png"/></Relationships>
</file>